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76604" w14:textId="0866284E" w:rsidR="005E34E6" w:rsidRPr="005E34E6" w:rsidRDefault="005E34E6" w:rsidP="005E34E6">
      <w:pPr>
        <w:bidi/>
        <w:jc w:val="center"/>
        <w:rPr>
          <w:rFonts w:asciiTheme="majorBidi" w:hAnsiTheme="majorBidi" w:cstheme="majorBidi"/>
          <w:sz w:val="32"/>
          <w:szCs w:val="32"/>
          <w:rtl/>
        </w:rPr>
      </w:pPr>
      <w:r w:rsidRPr="005E34E6">
        <w:rPr>
          <w:rFonts w:asciiTheme="majorBidi" w:hAnsiTheme="majorBidi" w:cstheme="majorBidi"/>
          <w:sz w:val="32"/>
          <w:szCs w:val="32"/>
          <w:rtl/>
        </w:rPr>
        <w:t>إحصائيات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القبول والرفض حسب الدولة والمحور</w:t>
      </w:r>
    </w:p>
    <w:p w14:paraId="11DCF74D" w14:textId="77777777" w:rsidR="005E34E6" w:rsidRDefault="005E34E6" w:rsidP="005E34E6">
      <w:pPr>
        <w:bidi/>
      </w:pPr>
    </w:p>
    <w:tbl>
      <w:tblPr>
        <w:bidiVisual/>
        <w:tblW w:w="5807" w:type="dxa"/>
        <w:jc w:val="center"/>
        <w:tblLook w:val="04A0" w:firstRow="1" w:lastRow="0" w:firstColumn="1" w:lastColumn="0" w:noHBand="0" w:noVBand="1"/>
      </w:tblPr>
      <w:tblGrid>
        <w:gridCol w:w="888"/>
        <w:gridCol w:w="1020"/>
        <w:gridCol w:w="891"/>
        <w:gridCol w:w="831"/>
        <w:gridCol w:w="1010"/>
        <w:gridCol w:w="1167"/>
      </w:tblGrid>
      <w:tr w:rsidR="005E34E6" w:rsidRPr="005E34E6" w14:paraId="6B60A38C" w14:textId="77777777" w:rsidTr="005E34E6">
        <w:trPr>
          <w:trHeight w:val="315"/>
          <w:jc w:val="center"/>
        </w:trPr>
        <w:tc>
          <w:tcPr>
            <w:tcW w:w="5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CFD3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القبول والرفض حسب المحور</w:t>
            </w:r>
          </w:p>
        </w:tc>
      </w:tr>
      <w:tr w:rsidR="005E34E6" w:rsidRPr="005E34E6" w14:paraId="5CF03E22" w14:textId="77777777" w:rsidTr="005E34E6">
        <w:trPr>
          <w:trHeight w:val="31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027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6065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المحور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CFA4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المستلمة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B552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المقبولة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F676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المرفوضة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E775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نسبة القبول</w:t>
            </w:r>
          </w:p>
        </w:tc>
      </w:tr>
      <w:tr w:rsidR="005E34E6" w:rsidRPr="005E34E6" w14:paraId="60168E3C" w14:textId="77777777" w:rsidTr="005E34E6">
        <w:trPr>
          <w:trHeight w:val="31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74E6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472A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السياسي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E529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13A4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2177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B67C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64%</w:t>
            </w:r>
          </w:p>
        </w:tc>
      </w:tr>
      <w:tr w:rsidR="005E34E6" w:rsidRPr="005E34E6" w14:paraId="44DDF1A5" w14:textId="77777777" w:rsidTr="005E34E6">
        <w:trPr>
          <w:trHeight w:val="31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6FCF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423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الإداري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F7AF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CDA9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B79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BD32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62%</w:t>
            </w:r>
          </w:p>
        </w:tc>
      </w:tr>
      <w:tr w:rsidR="005E34E6" w:rsidRPr="005E34E6" w14:paraId="10681841" w14:textId="77777777" w:rsidTr="005E34E6">
        <w:trPr>
          <w:trHeight w:val="31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0F8D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4813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الاقتصادي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F0D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10DF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0B1D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1AF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42%</w:t>
            </w:r>
          </w:p>
        </w:tc>
      </w:tr>
      <w:tr w:rsidR="005E34E6" w:rsidRPr="005E34E6" w14:paraId="648C1D51" w14:textId="77777777" w:rsidTr="005E34E6">
        <w:trPr>
          <w:trHeight w:val="31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3981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ACB4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المالي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60FD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D74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5949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1FCF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50%</w:t>
            </w:r>
          </w:p>
        </w:tc>
      </w:tr>
      <w:tr w:rsidR="005E34E6" w:rsidRPr="005E34E6" w14:paraId="67E30296" w14:textId="77777777" w:rsidTr="005E34E6">
        <w:trPr>
          <w:trHeight w:val="31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9373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999D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المحاسبي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92B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DE5C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2D17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1A4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50%</w:t>
            </w:r>
          </w:p>
        </w:tc>
      </w:tr>
      <w:tr w:rsidR="005E34E6" w:rsidRPr="005E34E6" w14:paraId="7E05F987" w14:textId="77777777" w:rsidTr="005E34E6">
        <w:trPr>
          <w:trHeight w:val="315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735AC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C0A7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B735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65B7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1E5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BB72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51C6F8CD" w14:textId="12EDC437" w:rsidR="00D93D21" w:rsidRDefault="00D93D21">
      <w:pPr>
        <w:rPr>
          <w:rtl/>
        </w:rPr>
      </w:pPr>
    </w:p>
    <w:p w14:paraId="468D2CCD" w14:textId="30FC7E81" w:rsidR="005E34E6" w:rsidRDefault="005E34E6">
      <w:pPr>
        <w:rPr>
          <w:rtl/>
        </w:rPr>
      </w:pPr>
    </w:p>
    <w:p w14:paraId="618DE005" w14:textId="00694B0D" w:rsidR="005E34E6" w:rsidRDefault="005E34E6" w:rsidP="005E34E6">
      <w:pPr>
        <w:jc w:val="center"/>
        <w:rPr>
          <w:rtl/>
        </w:rPr>
      </w:pPr>
      <w:r>
        <w:rPr>
          <w:noProof/>
          <w:lang w:val="en-GB" w:eastAsia="en-GB"/>
        </w:rPr>
        <w:drawing>
          <wp:inline distT="0" distB="0" distL="0" distR="0" wp14:anchorId="0F7D3D5B" wp14:editId="51E297A1">
            <wp:extent cx="5048250" cy="372427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A213EBB-6F1E-4710-ACB6-24746E7168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270E619" w14:textId="7CDFE80E" w:rsidR="005E34E6" w:rsidRDefault="005E34E6">
      <w:pPr>
        <w:rPr>
          <w:rtl/>
        </w:rPr>
      </w:pPr>
    </w:p>
    <w:p w14:paraId="34D668DB" w14:textId="2081787F" w:rsidR="005E34E6" w:rsidRDefault="005E34E6">
      <w:pPr>
        <w:rPr>
          <w:rtl/>
        </w:rPr>
      </w:pPr>
    </w:p>
    <w:p w14:paraId="21F858EF" w14:textId="4F789686" w:rsidR="005E34E6" w:rsidRDefault="005E34E6">
      <w:pPr>
        <w:rPr>
          <w:rtl/>
        </w:rPr>
      </w:pPr>
    </w:p>
    <w:p w14:paraId="60337A61" w14:textId="31EAC410" w:rsidR="005E34E6" w:rsidRDefault="005E34E6">
      <w:pPr>
        <w:rPr>
          <w:rtl/>
        </w:rPr>
      </w:pPr>
    </w:p>
    <w:p w14:paraId="16707813" w14:textId="77777777" w:rsidR="005E34E6" w:rsidRDefault="005E34E6">
      <w:pPr>
        <w:rPr>
          <w:rtl/>
        </w:rPr>
      </w:pPr>
    </w:p>
    <w:tbl>
      <w:tblPr>
        <w:bidiVisual/>
        <w:tblW w:w="5760" w:type="dxa"/>
        <w:jc w:val="center"/>
        <w:tblLook w:val="04A0" w:firstRow="1" w:lastRow="0" w:firstColumn="1" w:lastColumn="0" w:noHBand="0" w:noVBand="1"/>
      </w:tblPr>
      <w:tblGrid>
        <w:gridCol w:w="888"/>
        <w:gridCol w:w="1201"/>
        <w:gridCol w:w="891"/>
        <w:gridCol w:w="831"/>
        <w:gridCol w:w="994"/>
        <w:gridCol w:w="1122"/>
      </w:tblGrid>
      <w:tr w:rsidR="005E34E6" w:rsidRPr="005E34E6" w14:paraId="4133724C" w14:textId="77777777" w:rsidTr="005E34E6">
        <w:trPr>
          <w:trHeight w:val="315"/>
          <w:jc w:val="center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1E8F9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القبول والرفض حسب التوزيع الجغرافي</w:t>
            </w:r>
          </w:p>
        </w:tc>
      </w:tr>
      <w:tr w:rsidR="005E34E6" w:rsidRPr="005E34E6" w14:paraId="6C0ED928" w14:textId="77777777" w:rsidTr="005E34E6">
        <w:trPr>
          <w:trHeight w:val="3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9F47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668C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الدولة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D72A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المستلمة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29E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المقبولة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FF41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المرفوضة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41DF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نسبة القبول</w:t>
            </w:r>
          </w:p>
        </w:tc>
      </w:tr>
      <w:tr w:rsidR="005E34E6" w:rsidRPr="005E34E6" w14:paraId="286C2F52" w14:textId="77777777" w:rsidTr="005E34E6">
        <w:trPr>
          <w:trHeight w:val="3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8DF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D7DE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ليبيا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D13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A4CD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32E6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8703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67%</w:t>
            </w:r>
          </w:p>
        </w:tc>
      </w:tr>
      <w:tr w:rsidR="005E34E6" w:rsidRPr="005E34E6" w14:paraId="43C5B99B" w14:textId="77777777" w:rsidTr="005E34E6">
        <w:trPr>
          <w:trHeight w:val="3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1D3A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C00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الجزائر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1559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E001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7D0D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AC5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30%</w:t>
            </w:r>
          </w:p>
        </w:tc>
      </w:tr>
      <w:tr w:rsidR="005E34E6" w:rsidRPr="005E34E6" w14:paraId="76BF90F8" w14:textId="77777777" w:rsidTr="005E34E6">
        <w:trPr>
          <w:trHeight w:val="3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AAF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AA38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المغرب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D421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8C9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2D11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BD5D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60%</w:t>
            </w:r>
          </w:p>
        </w:tc>
      </w:tr>
      <w:tr w:rsidR="005E34E6" w:rsidRPr="005E34E6" w14:paraId="127D3330" w14:textId="77777777" w:rsidTr="005E34E6">
        <w:trPr>
          <w:trHeight w:val="3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616C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324C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مصر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3AB7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65A9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BC83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EFAB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5E34E6" w:rsidRPr="005E34E6" w14:paraId="0CE70A1E" w14:textId="77777777" w:rsidTr="005E34E6">
        <w:trPr>
          <w:trHeight w:val="3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7786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4DA2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السعودية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26A8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B699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F4EE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3722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5E34E6" w:rsidRPr="005E34E6" w14:paraId="4B367DBE" w14:textId="77777777" w:rsidTr="005E34E6">
        <w:trPr>
          <w:trHeight w:val="3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D08E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F25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فلسطين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3D3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6722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6941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BDA6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50%</w:t>
            </w:r>
          </w:p>
        </w:tc>
      </w:tr>
      <w:tr w:rsidR="005E34E6" w:rsidRPr="005E34E6" w14:paraId="5A650673" w14:textId="77777777" w:rsidTr="005E34E6">
        <w:trPr>
          <w:trHeight w:val="3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C65B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CDA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تونس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1F16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6B4F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60C9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C380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5E34E6" w:rsidRPr="005E34E6" w14:paraId="0BFA02C3" w14:textId="77777777" w:rsidTr="005E34E6">
        <w:trPr>
          <w:trHeight w:val="3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5AD7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EDFA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سلطنة عمان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409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1C9E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C0F3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052B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5E34E6" w:rsidRPr="005E34E6" w14:paraId="17B5BD0F" w14:textId="77777777" w:rsidTr="005E34E6">
        <w:trPr>
          <w:trHeight w:val="3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B8E7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3167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العراق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0F8E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F3A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BB7B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0BD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5E34E6" w:rsidRPr="005E34E6" w14:paraId="7FB222FD" w14:textId="77777777" w:rsidTr="005E34E6">
        <w:trPr>
          <w:trHeight w:val="315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2A3F2" w14:textId="77777777" w:rsidR="005E34E6" w:rsidRPr="005E34E6" w:rsidRDefault="005E34E6" w:rsidP="005E34E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6EE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3542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F4EC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AAB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5268" w14:textId="77777777" w:rsidR="005E34E6" w:rsidRPr="005E34E6" w:rsidRDefault="005E34E6" w:rsidP="005E3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01E2E31B" w14:textId="6FF5417D" w:rsidR="005E34E6" w:rsidRDefault="005E34E6">
      <w:pPr>
        <w:rPr>
          <w:rtl/>
        </w:rPr>
      </w:pPr>
    </w:p>
    <w:p w14:paraId="2EDE42BC" w14:textId="1FB2F68C" w:rsidR="005E34E6" w:rsidRDefault="005E34E6">
      <w:pPr>
        <w:rPr>
          <w:rtl/>
        </w:rPr>
      </w:pPr>
    </w:p>
    <w:p w14:paraId="2FA920F1" w14:textId="4997619C" w:rsidR="005E34E6" w:rsidRDefault="005E34E6" w:rsidP="005E34E6">
      <w:pPr>
        <w:jc w:val="center"/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4F887BA2" wp14:editId="28F001E6">
            <wp:extent cx="5572125" cy="3743325"/>
            <wp:effectExtent l="0" t="0" r="952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507616-DF10-4925-850A-6F82CB6FA1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E3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E6"/>
    <w:rsid w:val="005E34E6"/>
    <w:rsid w:val="00D93D21"/>
    <w:rsid w:val="00E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3BBB"/>
  <w15:chartTrackingRefBased/>
  <w15:docId w15:val="{98835B13-2D6B-4392-BCAC-1DD0465B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75;&#1604;&#1605;&#1572;&#1578;&#1605;&#1585;%20&#1575;&#1604;&#1575;&#1601;&#1578;&#1585;&#1575;&#1590;&#1610;%20&#1575;&#1604;&#1579;&#1575;&#1606;&#1610;\&#1575;&#1604;&#1608;&#1585;&#1602;&#1575;&#1578;%20&#1575;&#1604;&#1605;&#1587;&#1578;&#1604;&#1605;&#1577;%20&#1604;&#1604;&#1578;&#1602;&#1610;&#1610;&#1605;\&#1605;&#1604;&#1601;&#1575;&#1578;%20&#1575;&#1604;&#1605;&#1578;&#1575;&#1576;&#1593;&#1577;\7-6-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575;&#1604;&#1605;&#1572;&#1578;&#1605;&#1585;%20&#1575;&#1604;&#1575;&#1601;&#1578;&#1585;&#1575;&#1590;&#1610;%20&#1575;&#1604;&#1579;&#1575;&#1606;&#1610;\&#1575;&#1604;&#1608;&#1585;&#1602;&#1575;&#1578;%20&#1575;&#1604;&#1605;&#1587;&#1578;&#1604;&#1605;&#1577;%20&#1604;&#1604;&#1578;&#1602;&#1610;&#1610;&#1605;\&#1605;&#1604;&#1601;&#1575;&#1578;%20&#1575;&#1604;&#1605;&#1578;&#1575;&#1576;&#1593;&#1577;\7-6-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القبول والرفض حسب المحور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'حسب المحور'!$D$3</c:f>
              <c:strCache>
                <c:ptCount val="1"/>
                <c:pt idx="0">
                  <c:v>المستلمة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'حسب المحور'!$C$4:$C$8</c:f>
              <c:strCache>
                <c:ptCount val="5"/>
                <c:pt idx="0">
                  <c:v>السياسي</c:v>
                </c:pt>
                <c:pt idx="1">
                  <c:v>الإداري</c:v>
                </c:pt>
                <c:pt idx="2">
                  <c:v>الاقتصادي</c:v>
                </c:pt>
                <c:pt idx="3">
                  <c:v>المالي</c:v>
                </c:pt>
                <c:pt idx="4">
                  <c:v>المحاسبي</c:v>
                </c:pt>
              </c:strCache>
            </c:strRef>
          </c:cat>
          <c:val>
            <c:numRef>
              <c:f>'حسب المحور'!$D$4:$D$8</c:f>
              <c:numCache>
                <c:formatCode>General</c:formatCode>
                <c:ptCount val="5"/>
                <c:pt idx="0">
                  <c:v>11</c:v>
                </c:pt>
                <c:pt idx="1">
                  <c:v>13</c:v>
                </c:pt>
                <c:pt idx="2">
                  <c:v>31</c:v>
                </c:pt>
                <c:pt idx="3">
                  <c:v>12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5F-403C-863F-E65C0FBFB54A}"/>
            </c:ext>
          </c:extLst>
        </c:ser>
        <c:ser>
          <c:idx val="1"/>
          <c:order val="1"/>
          <c:tx>
            <c:strRef>
              <c:f>'حسب المحور'!$E$3</c:f>
              <c:strCache>
                <c:ptCount val="1"/>
                <c:pt idx="0">
                  <c:v>المقبولة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'حسب المحور'!$C$4:$C$8</c:f>
              <c:strCache>
                <c:ptCount val="5"/>
                <c:pt idx="0">
                  <c:v>السياسي</c:v>
                </c:pt>
                <c:pt idx="1">
                  <c:v>الإداري</c:v>
                </c:pt>
                <c:pt idx="2">
                  <c:v>الاقتصادي</c:v>
                </c:pt>
                <c:pt idx="3">
                  <c:v>المالي</c:v>
                </c:pt>
                <c:pt idx="4">
                  <c:v>المحاسبي</c:v>
                </c:pt>
              </c:strCache>
            </c:strRef>
          </c:cat>
          <c:val>
            <c:numRef>
              <c:f>'حسب المحور'!$E$4:$E$8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13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5F-403C-863F-E65C0FBFB54A}"/>
            </c:ext>
          </c:extLst>
        </c:ser>
        <c:ser>
          <c:idx val="2"/>
          <c:order val="2"/>
          <c:tx>
            <c:strRef>
              <c:f>'حسب المحور'!$F$3</c:f>
              <c:strCache>
                <c:ptCount val="1"/>
                <c:pt idx="0">
                  <c:v>المرفوضة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'حسب المحور'!$C$4:$C$8</c:f>
              <c:strCache>
                <c:ptCount val="5"/>
                <c:pt idx="0">
                  <c:v>السياسي</c:v>
                </c:pt>
                <c:pt idx="1">
                  <c:v>الإداري</c:v>
                </c:pt>
                <c:pt idx="2">
                  <c:v>الاقتصادي</c:v>
                </c:pt>
                <c:pt idx="3">
                  <c:v>المالي</c:v>
                </c:pt>
                <c:pt idx="4">
                  <c:v>المحاسبي</c:v>
                </c:pt>
              </c:strCache>
            </c:strRef>
          </c:cat>
          <c:val>
            <c:numRef>
              <c:f>'حسب المحور'!$F$4:$F$8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18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5F-403C-863F-E65C0FBFB54A}"/>
            </c:ext>
          </c:extLst>
        </c:ser>
        <c:ser>
          <c:idx val="3"/>
          <c:order val="3"/>
          <c:tx>
            <c:strRef>
              <c:f>'حسب المحور'!$G$3</c:f>
              <c:strCache>
                <c:ptCount val="1"/>
                <c:pt idx="0">
                  <c:v>نسبة القبول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'حسب المحور'!$C$4:$C$8</c:f>
              <c:strCache>
                <c:ptCount val="5"/>
                <c:pt idx="0">
                  <c:v>السياسي</c:v>
                </c:pt>
                <c:pt idx="1">
                  <c:v>الإداري</c:v>
                </c:pt>
                <c:pt idx="2">
                  <c:v>الاقتصادي</c:v>
                </c:pt>
                <c:pt idx="3">
                  <c:v>المالي</c:v>
                </c:pt>
                <c:pt idx="4">
                  <c:v>المحاسبي</c:v>
                </c:pt>
              </c:strCache>
            </c:strRef>
          </c:cat>
          <c:val>
            <c:numRef>
              <c:f>'حسب المحور'!$G$4:$G$8</c:f>
              <c:numCache>
                <c:formatCode>0%</c:formatCode>
                <c:ptCount val="5"/>
                <c:pt idx="0">
                  <c:v>0.63636363636363635</c:v>
                </c:pt>
                <c:pt idx="1">
                  <c:v>0.61538461538461542</c:v>
                </c:pt>
                <c:pt idx="2">
                  <c:v>0.41935483870967744</c:v>
                </c:pt>
                <c:pt idx="3">
                  <c:v>0.5</c:v>
                </c:pt>
                <c:pt idx="4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15F-403C-863F-E65C0FBFB54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786167360"/>
        <c:axId val="-1786168992"/>
      </c:barChart>
      <c:catAx>
        <c:axId val="-1786167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786168992"/>
        <c:crosses val="autoZero"/>
        <c:auto val="1"/>
        <c:lblAlgn val="ctr"/>
        <c:lblOffset val="100"/>
        <c:noMultiLvlLbl val="0"/>
      </c:catAx>
      <c:valAx>
        <c:axId val="-1786168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78616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القبول والرفض حسب التوزيع الجغرافي</a:t>
            </a:r>
            <a:endParaRPr lang="en-US"/>
          </a:p>
        </c:rich>
      </c:tx>
      <c:layout>
        <c:manualLayout>
          <c:xMode val="edge"/>
          <c:yMode val="edge"/>
          <c:x val="0.24473600174978127"/>
          <c:y val="5.55555555555555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'حسب الدول'!$D$3</c:f>
              <c:strCache>
                <c:ptCount val="1"/>
                <c:pt idx="0">
                  <c:v>المستلمة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'حسب الدول'!$C$4:$C$12</c:f>
              <c:strCache>
                <c:ptCount val="9"/>
                <c:pt idx="0">
                  <c:v>ليبيا</c:v>
                </c:pt>
                <c:pt idx="1">
                  <c:v>الجزائر</c:v>
                </c:pt>
                <c:pt idx="2">
                  <c:v>المغرب</c:v>
                </c:pt>
                <c:pt idx="3">
                  <c:v>مصر</c:v>
                </c:pt>
                <c:pt idx="4">
                  <c:v>السعودية</c:v>
                </c:pt>
                <c:pt idx="5">
                  <c:v>فلسطين</c:v>
                </c:pt>
                <c:pt idx="6">
                  <c:v>تونس</c:v>
                </c:pt>
                <c:pt idx="7">
                  <c:v>سلطنة عمان</c:v>
                </c:pt>
                <c:pt idx="8">
                  <c:v>العراق</c:v>
                </c:pt>
              </c:strCache>
            </c:strRef>
          </c:cat>
          <c:val>
            <c:numRef>
              <c:f>'حسب الدول'!$D$4:$D$12</c:f>
              <c:numCache>
                <c:formatCode>General</c:formatCode>
                <c:ptCount val="9"/>
                <c:pt idx="0">
                  <c:v>30</c:v>
                </c:pt>
                <c:pt idx="1">
                  <c:v>27</c:v>
                </c:pt>
                <c:pt idx="2">
                  <c:v>5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53-4CBE-A7D8-FE98C0F123B1}"/>
            </c:ext>
          </c:extLst>
        </c:ser>
        <c:ser>
          <c:idx val="1"/>
          <c:order val="1"/>
          <c:tx>
            <c:strRef>
              <c:f>'حسب الدول'!$E$3</c:f>
              <c:strCache>
                <c:ptCount val="1"/>
                <c:pt idx="0">
                  <c:v>المقبولة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'حسب الدول'!$C$4:$C$12</c:f>
              <c:strCache>
                <c:ptCount val="9"/>
                <c:pt idx="0">
                  <c:v>ليبيا</c:v>
                </c:pt>
                <c:pt idx="1">
                  <c:v>الجزائر</c:v>
                </c:pt>
                <c:pt idx="2">
                  <c:v>المغرب</c:v>
                </c:pt>
                <c:pt idx="3">
                  <c:v>مصر</c:v>
                </c:pt>
                <c:pt idx="4">
                  <c:v>السعودية</c:v>
                </c:pt>
                <c:pt idx="5">
                  <c:v>فلسطين</c:v>
                </c:pt>
                <c:pt idx="6">
                  <c:v>تونس</c:v>
                </c:pt>
                <c:pt idx="7">
                  <c:v>سلطنة عمان</c:v>
                </c:pt>
                <c:pt idx="8">
                  <c:v>العراق</c:v>
                </c:pt>
              </c:strCache>
            </c:strRef>
          </c:cat>
          <c:val>
            <c:numRef>
              <c:f>'حسب الدول'!$E$4:$E$12</c:f>
              <c:numCache>
                <c:formatCode>General</c:formatCode>
                <c:ptCount val="9"/>
                <c:pt idx="0">
                  <c:v>20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53-4CBE-A7D8-FE98C0F123B1}"/>
            </c:ext>
          </c:extLst>
        </c:ser>
        <c:ser>
          <c:idx val="2"/>
          <c:order val="2"/>
          <c:tx>
            <c:strRef>
              <c:f>'حسب الدول'!$F$3</c:f>
              <c:strCache>
                <c:ptCount val="1"/>
                <c:pt idx="0">
                  <c:v>المرفوضة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'حسب الدول'!$C$4:$C$12</c:f>
              <c:strCache>
                <c:ptCount val="9"/>
                <c:pt idx="0">
                  <c:v>ليبيا</c:v>
                </c:pt>
                <c:pt idx="1">
                  <c:v>الجزائر</c:v>
                </c:pt>
                <c:pt idx="2">
                  <c:v>المغرب</c:v>
                </c:pt>
                <c:pt idx="3">
                  <c:v>مصر</c:v>
                </c:pt>
                <c:pt idx="4">
                  <c:v>السعودية</c:v>
                </c:pt>
                <c:pt idx="5">
                  <c:v>فلسطين</c:v>
                </c:pt>
                <c:pt idx="6">
                  <c:v>تونس</c:v>
                </c:pt>
                <c:pt idx="7">
                  <c:v>سلطنة عمان</c:v>
                </c:pt>
                <c:pt idx="8">
                  <c:v>العراق</c:v>
                </c:pt>
              </c:strCache>
            </c:strRef>
          </c:cat>
          <c:val>
            <c:numRef>
              <c:f>'حسب الدول'!$F$4:$F$12</c:f>
              <c:numCache>
                <c:formatCode>General</c:formatCode>
                <c:ptCount val="9"/>
                <c:pt idx="0">
                  <c:v>10</c:v>
                </c:pt>
                <c:pt idx="1">
                  <c:v>19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53-4CBE-A7D8-FE98C0F123B1}"/>
            </c:ext>
          </c:extLst>
        </c:ser>
        <c:ser>
          <c:idx val="3"/>
          <c:order val="3"/>
          <c:tx>
            <c:strRef>
              <c:f>'حسب الدول'!$G$3</c:f>
              <c:strCache>
                <c:ptCount val="1"/>
                <c:pt idx="0">
                  <c:v>نسبة القبول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'حسب الدول'!$C$4:$C$12</c:f>
              <c:strCache>
                <c:ptCount val="9"/>
                <c:pt idx="0">
                  <c:v>ليبيا</c:v>
                </c:pt>
                <c:pt idx="1">
                  <c:v>الجزائر</c:v>
                </c:pt>
                <c:pt idx="2">
                  <c:v>المغرب</c:v>
                </c:pt>
                <c:pt idx="3">
                  <c:v>مصر</c:v>
                </c:pt>
                <c:pt idx="4">
                  <c:v>السعودية</c:v>
                </c:pt>
                <c:pt idx="5">
                  <c:v>فلسطين</c:v>
                </c:pt>
                <c:pt idx="6">
                  <c:v>تونس</c:v>
                </c:pt>
                <c:pt idx="7">
                  <c:v>سلطنة عمان</c:v>
                </c:pt>
                <c:pt idx="8">
                  <c:v>العراق</c:v>
                </c:pt>
              </c:strCache>
            </c:strRef>
          </c:cat>
          <c:val>
            <c:numRef>
              <c:f>'حسب الدول'!$G$4:$G$12</c:f>
              <c:numCache>
                <c:formatCode>0%</c:formatCode>
                <c:ptCount val="9"/>
                <c:pt idx="0">
                  <c:v>0.66666666666666663</c:v>
                </c:pt>
                <c:pt idx="1">
                  <c:v>0.29629629629629628</c:v>
                </c:pt>
                <c:pt idx="2">
                  <c:v>0.6</c:v>
                </c:pt>
                <c:pt idx="3">
                  <c:v>0.4</c:v>
                </c:pt>
                <c:pt idx="4">
                  <c:v>1</c:v>
                </c:pt>
                <c:pt idx="5">
                  <c:v>0.5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53-4CBE-A7D8-FE98C0F123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786162464"/>
        <c:axId val="-1786166272"/>
      </c:barChart>
      <c:catAx>
        <c:axId val="-1786162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786166272"/>
        <c:crosses val="autoZero"/>
        <c:auto val="1"/>
        <c:lblAlgn val="ctr"/>
        <c:lblOffset val="100"/>
        <c:noMultiLvlLbl val="0"/>
      </c:catAx>
      <c:valAx>
        <c:axId val="-1786166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78616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Abdalmunaem Igrirah</dc:creator>
  <cp:keywords/>
  <dc:description/>
  <cp:lastModifiedBy>Microsoft account</cp:lastModifiedBy>
  <cp:revision>2</cp:revision>
  <dcterms:created xsi:type="dcterms:W3CDTF">2020-06-16T21:42:00Z</dcterms:created>
  <dcterms:modified xsi:type="dcterms:W3CDTF">2020-06-16T21:42:00Z</dcterms:modified>
</cp:coreProperties>
</file>