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27185" w14:textId="3ABCB288"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015F94AC" w:rsidR="00131258" w:rsidRPr="00B87F8B" w:rsidRDefault="006A567F" w:rsidP="00131258">
      <w:pPr>
        <w:pStyle w:val="Els-Affiliation"/>
        <w:pBdr>
          <w:bottom w:val="none" w:sz="0" w:space="0" w:color="auto"/>
        </w:pBdr>
        <w:bidi/>
        <w:rPr>
          <w:rFonts w:cs="Sakkal Majalla"/>
          <w:sz w:val="18"/>
          <w:szCs w:val="22"/>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 xml:space="preserve">Sakkal </w:t>
            </w:r>
            <w:r w:rsidR="006A567F">
              <w:rPr>
                <w:rFonts w:cs="Sakkal Majalla"/>
                <w:sz w:val="22"/>
                <w:szCs w:val="22"/>
              </w:rPr>
              <w:t>M</w:t>
            </w:r>
            <w:r w:rsidR="00713500" w:rsidRPr="00B87F8B">
              <w:rPr>
                <w:rFonts w:cs="Sakkal Majalla"/>
                <w:sz w:val="22"/>
                <w:szCs w:val="22"/>
              </w:rPr>
              <w:t>ajalla</w:t>
            </w:r>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5F411D">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ListParagraph"/>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1" w:name="Mendeley_Bookmark_rEh8D9VurP"/>
      <w:bookmarkStart w:id="2" w:name="Mendeley_Bookmark_sgtaNyEJh7"/>
      <w:r w:rsidRPr="002C7852">
        <w:rPr>
          <w:rFonts w:eastAsia="Times New Roman" w:cs="Sakkal Majalla"/>
          <w:sz w:val="18"/>
          <w:szCs w:val="24"/>
          <w:shd w:val="clear" w:color="auto" w:fill="FFFFFF"/>
          <w:rtl/>
        </w:rPr>
        <w:t>مة لهم</w:t>
      </w:r>
      <w:bookmarkEnd w:id="1"/>
      <w:bookmarkEnd w:id="2"/>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w:t>
      </w:r>
      <w:r w:rsidRPr="002C7852">
        <w:rPr>
          <w:rFonts w:eastAsia="Times New Roman" w:cs="Sakkal Majalla"/>
          <w:sz w:val="18"/>
          <w:szCs w:val="24"/>
          <w:shd w:val="clear" w:color="auto" w:fill="FFFFFF"/>
          <w:rtl/>
        </w:rPr>
        <w:t>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t xml:space="preserve">موضح في هذه الورقة </w:t>
      </w:r>
      <w:bookmarkStart w:id="3" w:name="Mendeley_Bookmark_9PNKSrH1Wu"/>
      <w:bookmarkStart w:id="4"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3"/>
      <w:bookmarkEnd w:id="4"/>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w:t>
      </w:r>
      <w:r w:rsidRPr="00D250B3">
        <w:rPr>
          <w:rFonts w:ascii="Sakkal Majalla" w:eastAsia="Times New Roman" w:hAnsi="Sakkal Majalla" w:cs="Sakkal Majalla"/>
          <w:sz w:val="24"/>
          <w:szCs w:val="24"/>
          <w:shd w:val="clear" w:color="auto" w:fill="FFFFFF"/>
          <w:rtl/>
          <w:lang w:bidi="ar-LY"/>
        </w:rPr>
        <w:lastRenderedPageBreak/>
        <w:t xml:space="preserve">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5" w:name="Mendeley_Bookmark_mUcz4Ijl93"/>
      <w:bookmarkStart w:id="6"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5"/>
      <w:bookmarkEnd w:id="6"/>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Fonseco,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[2] Basiouni,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[3] Barano,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B.K., Scaramuzzi, R.J., and Webb, R. 1993. IGF-1 stimulates oestradiol production in sheep, both in vitro and in vivo. J. Reprod. Fert., Abstr., series number 12. Abstr. No 23 </w:t>
      </w:r>
    </w:p>
    <w:p w14:paraId="53CAB46F"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p.353-379 .In: . Haresign, W.(ed.) Sheep Production. Butterworths, London </w:t>
      </w:r>
    </w:p>
    <w:p w14:paraId="0489715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Al-Shihry,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Sakkal majalla</w:t>
      </w:r>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Sakkal majalla</w:t>
      </w:r>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lastRenderedPageBreak/>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ملخصا لمحتواه وتكتب الحواشي بشكل مختصر. برسم الجدول من حدود تحت العنوان ونهائية الجدول فقط أي بدون تقسيمات </w:t>
      </w:r>
      <w:r w:rsidRPr="002C7852">
        <w:rPr>
          <w:rFonts w:ascii="Sakkal Majalla" w:eastAsia="Times New Roman" w:hAnsi="Sakkal Majalla" w:cs="Sakkal Majalla"/>
          <w:sz w:val="18"/>
          <w:szCs w:val="24"/>
          <w:shd w:val="clear" w:color="auto" w:fill="FFFFFF"/>
          <w:rtl/>
        </w:rPr>
        <w:t xml:space="preserve">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5F411D">
          <w:headerReference w:type="default" r:id="rId14"/>
          <w:footerReference w:type="default" r:id="rId15"/>
          <w:headerReference w:type="first" r:id="rId16"/>
          <w:footerReference w:type="first" r:id="rId17"/>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5F411D">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804B2" w14:textId="77777777" w:rsidR="000847F1" w:rsidRDefault="000847F1">
      <w:r>
        <w:separator/>
      </w:r>
    </w:p>
    <w:p w14:paraId="2B28C9F3" w14:textId="77777777" w:rsidR="000847F1" w:rsidRDefault="000847F1"/>
    <w:p w14:paraId="56D84C56" w14:textId="77777777" w:rsidR="000847F1" w:rsidRDefault="000847F1"/>
  </w:endnote>
  <w:endnote w:type="continuationSeparator" w:id="0">
    <w:p w14:paraId="5CD6E4BA" w14:textId="77777777" w:rsidR="000847F1" w:rsidRDefault="000847F1">
      <w:r>
        <w:continuationSeparator/>
      </w:r>
    </w:p>
    <w:p w14:paraId="3B1191E8" w14:textId="77777777" w:rsidR="000847F1" w:rsidRDefault="000847F1"/>
    <w:p w14:paraId="2C173F0F" w14:textId="77777777" w:rsidR="000847F1" w:rsidRDefault="000847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7CCC7595-4121-4C41-8AF1-12FAC4178364}"/>
    <w:embedBold r:id="rId2" w:fontKey="{AE33426B-B089-4D32-8819-5C30F351F391}"/>
    <w:embedItalic r:id="rId3" w:fontKey="{856F21A1-445A-4BAC-A5D8-E93C55CDA76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DDBB9CA1-7367-4390-95C0-EC03F4A4DE06}"/>
  </w:font>
  <w:font w:name="Univers">
    <w:charset w:val="00"/>
    <w:family w:val="swiss"/>
    <w:pitch w:val="variable"/>
    <w:sig w:usb0="80000287" w:usb1="00000000" w:usb2="00000000" w:usb3="00000000" w:csb0="0000000F" w:csb1="00000000"/>
    <w:embedRegular r:id="rId5" w:fontKey="{BD537707-23DA-4C21-B3B1-51F5F9438655}"/>
  </w:font>
  <w:font w:name="Tahoma">
    <w:panose1 w:val="020B0604030504040204"/>
    <w:charset w:val="00"/>
    <w:family w:val="swiss"/>
    <w:pitch w:val="variable"/>
    <w:sig w:usb0="E1002EFF" w:usb1="C000605B" w:usb2="00000029" w:usb3="00000000" w:csb0="000101FF" w:csb1="00000000"/>
    <w:embedRegular r:id="rId6" w:fontKey="{3F1697CD-7BF4-4B3B-AA10-19E3F60D32C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7" w:fontKey="{718FF10C-4A1B-44B2-BDC0-34B82BCDD7B8}"/>
    <w:embedBold r:id="rId8" w:fontKey="{DE0528C8-A7C7-4FB2-8525-3B3602D43A87}"/>
  </w:font>
  <w:font w:name="Bookman Old Style">
    <w:panose1 w:val="02050604050505020204"/>
    <w:charset w:val="00"/>
    <w:family w:val="roman"/>
    <w:pitch w:val="variable"/>
    <w:sig w:usb0="00000287" w:usb1="00000000" w:usb2="00000000" w:usb3="00000000" w:csb0="0000009F" w:csb1="00000000"/>
    <w:embedRegular r:id="rId9" w:fontKey="{D93745BA-D4C1-4FF7-94DD-10966F89379C}"/>
    <w:embedBold r:id="rId10" w:fontKey="{3C86C837-EA47-4088-9DC5-129066865BBE}"/>
  </w:font>
  <w:font w:name="Cambria">
    <w:panose1 w:val="02040503050406030204"/>
    <w:charset w:val="00"/>
    <w:family w:val="roman"/>
    <w:pitch w:val="variable"/>
    <w:sig w:usb0="E00006FF" w:usb1="420024FF" w:usb2="02000000" w:usb3="00000000" w:csb0="0000019F" w:csb1="00000000"/>
    <w:embedRegular r:id="rId11" w:fontKey="{4B70C737-C4A8-42D5-8DC6-627E7F14E1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3C81C" w14:textId="77777777" w:rsidR="005F2BB0" w:rsidRDefault="005F2B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82C99" w14:textId="77777777" w:rsidR="001370BD" w:rsidRPr="007E43E4" w:rsidRDefault="001370BD"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A8C80" w14:textId="79AF7DAC" w:rsidR="007E43E4" w:rsidRPr="00D1613D" w:rsidRDefault="007E43E4" w:rsidP="00D1613D">
    <w:pPr>
      <w:pStyle w:val="Footer"/>
      <w:pBdr>
        <w:top w:val="thinThickSmallGap" w:sz="24" w:space="1" w:color="622423"/>
        <w:left w:val="none" w:sz="0" w:space="0" w:color="000000"/>
        <w:bottom w:val="none" w:sz="0" w:space="0" w:color="000000"/>
        <w:right w:val="none" w:sz="0" w:space="0" w:color="000000"/>
      </w:pBdr>
      <w:tabs>
        <w:tab w:val="right" w:pos="9070"/>
      </w:tabs>
      <w:spacing w:before="0"/>
      <w:rPr>
        <w:rFonts w:asciiTheme="majorBidi" w:eastAsia="Times New Roman" w:hAnsiTheme="majorBidi" w:cstheme="majorBidi"/>
        <w:i w:val="0"/>
      </w:rPr>
    </w:pPr>
    <w:r w:rsidRPr="00D1613D">
      <w:rPr>
        <w:rFonts w:asciiTheme="majorBidi" w:hAnsiTheme="majorBidi" w:cstheme="majorBidi"/>
        <w:bCs/>
        <w:i w:val="0"/>
        <w:sz w:val="18"/>
        <w:szCs w:val="18"/>
      </w:rPr>
      <w:t>JO</w:t>
    </w:r>
    <w:r w:rsidR="00D1613D" w:rsidRPr="00D1613D">
      <w:rPr>
        <w:rFonts w:asciiTheme="majorBidi" w:hAnsiTheme="majorBidi" w:cstheme="majorBidi"/>
        <w:bCs/>
        <w:i w:val="0"/>
        <w:sz w:val="18"/>
        <w:szCs w:val="18"/>
      </w:rPr>
      <w:t>PA</w:t>
    </w:r>
    <w:r w:rsidR="001370BD" w:rsidRPr="00D1613D">
      <w:rPr>
        <w:rFonts w:asciiTheme="majorBidi" w:hAnsiTheme="majorBidi" w:cstheme="majorBidi"/>
        <w:bCs/>
        <w:i w:val="0"/>
        <w:sz w:val="18"/>
        <w:szCs w:val="18"/>
      </w:rPr>
      <w:t>S</w:t>
    </w:r>
    <w:r w:rsidRPr="00D1613D">
      <w:rPr>
        <w:rFonts w:asciiTheme="majorBidi" w:hAnsiTheme="majorBidi" w:cstheme="majorBidi"/>
        <w:bCs/>
        <w:i w:val="0"/>
        <w:sz w:val="18"/>
        <w:szCs w:val="18"/>
      </w:rPr>
      <w:t xml:space="preserve"> Vol.</w:t>
    </w:r>
    <w:r w:rsidR="00590E8D" w:rsidRPr="00D1613D">
      <w:rPr>
        <w:rFonts w:asciiTheme="majorBidi" w:hAnsiTheme="majorBidi" w:cstheme="majorBidi"/>
        <w:bCs/>
        <w:i w:val="0"/>
        <w:sz w:val="18"/>
        <w:szCs w:val="18"/>
      </w:rPr>
      <w:t>xx</w:t>
    </w:r>
    <w:r w:rsidRPr="00D1613D">
      <w:rPr>
        <w:rFonts w:asciiTheme="majorBidi" w:hAnsiTheme="majorBidi" w:cstheme="majorBidi"/>
        <w:bCs/>
        <w:i w:val="0"/>
        <w:sz w:val="18"/>
        <w:szCs w:val="18"/>
      </w:rPr>
      <w:t xml:space="preserve"> No.</w:t>
    </w:r>
    <w:r w:rsidRPr="00D1613D">
      <w:rPr>
        <w:rFonts w:asciiTheme="majorBidi" w:hAnsiTheme="majorBidi" w:cstheme="majorBidi"/>
        <w:b/>
        <w:i w:val="0"/>
        <w:sz w:val="18"/>
        <w:szCs w:val="18"/>
        <w:rtl/>
      </w:rPr>
      <w:t xml:space="preserve"> </w:t>
    </w:r>
    <w:r w:rsidR="00590E8D" w:rsidRPr="00D1613D">
      <w:rPr>
        <w:rFonts w:asciiTheme="majorBidi" w:hAnsiTheme="majorBidi" w:cstheme="majorBidi"/>
        <w:bCs/>
        <w:i w:val="0"/>
        <w:sz w:val="18"/>
        <w:szCs w:val="18"/>
      </w:rPr>
      <w:t>x</w:t>
    </w:r>
    <w:r w:rsidRPr="00D1613D">
      <w:rPr>
        <w:rFonts w:asciiTheme="majorBidi" w:hAnsiTheme="majorBidi" w:cstheme="majorBidi"/>
        <w:bCs/>
        <w:i w:val="0"/>
        <w:sz w:val="18"/>
        <w:szCs w:val="18"/>
        <w:rtl/>
      </w:rPr>
      <w:t xml:space="preserve"> </w:t>
    </w:r>
    <w:r w:rsidRPr="00D1613D">
      <w:rPr>
        <w:rFonts w:asciiTheme="majorBidi" w:hAnsiTheme="majorBidi" w:cstheme="majorBidi"/>
        <w:bCs/>
        <w:i w:val="0"/>
        <w:sz w:val="18"/>
        <w:szCs w:val="18"/>
      </w:rPr>
      <w:t>20</w:t>
    </w:r>
    <w:r w:rsidR="00590E8D" w:rsidRPr="00D1613D">
      <w:rPr>
        <w:rFonts w:asciiTheme="majorBidi" w:hAnsiTheme="majorBidi" w:cstheme="majorBidi"/>
        <w:bCs/>
        <w:i w:val="0"/>
        <w:sz w:val="18"/>
        <w:szCs w:val="18"/>
      </w:rPr>
      <w:t>xx</w:t>
    </w:r>
    <w:r w:rsidRPr="00D1613D">
      <w:rPr>
        <w:rFonts w:asciiTheme="majorBidi" w:eastAsia="Times New Roman" w:hAnsiTheme="majorBidi" w:cstheme="majorBidi"/>
        <w:i w:val="0"/>
        <w:rtl/>
        <w:lang w:val="ar-SA"/>
      </w:rPr>
      <w:tab/>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rtl/>
        <w:lang w:val="ar-SA"/>
      </w:rPr>
      <w:t xml:space="preserve">                                                          </w:t>
    </w:r>
    <w:r w:rsidRPr="00D1613D">
      <w:rPr>
        <w:rFonts w:asciiTheme="majorBidi" w:eastAsia="Times New Roman" w:hAnsiTheme="majorBidi" w:cstheme="majorBidi"/>
        <w:i w:val="0"/>
        <w:lang w:bidi="ar-LY"/>
      </w:rPr>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sz w:val="22"/>
        <w:szCs w:val="22"/>
      </w:rPr>
      <w:fldChar w:fldCharType="begin"/>
    </w:r>
    <w:r w:rsidRPr="00D1613D">
      <w:rPr>
        <w:rFonts w:asciiTheme="majorBidi" w:eastAsia="Times New Roman" w:hAnsiTheme="majorBidi" w:cstheme="majorBidi"/>
        <w:i w:val="0"/>
        <w:sz w:val="22"/>
        <w:szCs w:val="22"/>
      </w:rPr>
      <w:instrText xml:space="preserve"> PAGE </w:instrText>
    </w:r>
    <w:r w:rsidRPr="00D1613D">
      <w:rPr>
        <w:rFonts w:asciiTheme="majorBidi" w:eastAsia="Times New Roman" w:hAnsiTheme="majorBidi" w:cstheme="majorBidi"/>
        <w:i w:val="0"/>
        <w:sz w:val="22"/>
        <w:szCs w:val="22"/>
      </w:rPr>
      <w:fldChar w:fldCharType="separate"/>
    </w:r>
    <w:r w:rsidR="007054A6">
      <w:rPr>
        <w:rFonts w:asciiTheme="majorBidi" w:eastAsia="Times New Roman" w:hAnsiTheme="majorBidi" w:cstheme="majorBidi"/>
        <w:i w:val="0"/>
        <w:sz w:val="22"/>
        <w:szCs w:val="22"/>
      </w:rPr>
      <w:t>3</w:t>
    </w:r>
    <w:r w:rsidRPr="00D1613D">
      <w:rPr>
        <w:rFonts w:asciiTheme="majorBidi" w:eastAsia="Times New Roman" w:hAnsiTheme="majorBidi" w:cstheme="majorBidi"/>
        <w:i w:val="0"/>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74A69" w14:textId="77777777" w:rsidR="000847F1" w:rsidRDefault="000847F1" w:rsidP="00783D5B">
      <w:pPr>
        <w:pStyle w:val="Footer"/>
        <w:spacing w:before="230"/>
        <w:rPr>
          <w:lang w:val="en-GB"/>
        </w:rPr>
      </w:pPr>
      <w:r>
        <w:drawing>
          <wp:inline distT="0" distB="0" distL="0" distR="0" wp14:anchorId="6F806D56" wp14:editId="2CEF678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6EDE560A" w14:textId="77777777" w:rsidR="000847F1" w:rsidRDefault="000847F1"/>
    <w:p w14:paraId="6297AACD" w14:textId="77777777" w:rsidR="000847F1" w:rsidRDefault="000847F1"/>
  </w:footnote>
  <w:footnote w:type="continuationSeparator" w:id="0">
    <w:p w14:paraId="510E04E3" w14:textId="77777777" w:rsidR="000847F1" w:rsidRDefault="000847F1">
      <w:r>
        <w:continuationSeparator/>
      </w:r>
    </w:p>
    <w:p w14:paraId="21DE5168" w14:textId="77777777" w:rsidR="000847F1" w:rsidRDefault="000847F1"/>
    <w:p w14:paraId="68E5CD8F" w14:textId="77777777" w:rsidR="000847F1" w:rsidRDefault="000847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2C61B" w14:textId="77777777" w:rsidR="005F2BB0" w:rsidRDefault="005F2B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D1E13" w14:textId="77777777" w:rsidR="001370BD" w:rsidRPr="00D700FF" w:rsidRDefault="001370BD"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42857499" w:rsidR="001370BD" w:rsidRPr="00C40D4E" w:rsidRDefault="004826C5" w:rsidP="00C40D4E">
          <w:pPr>
            <w:pStyle w:val="Running-head"/>
            <w:spacing w:after="0" w:line="240" w:lineRule="auto"/>
            <w:rPr>
              <w:sz w:val="16"/>
              <w:szCs w:val="16"/>
            </w:rPr>
          </w:pPr>
          <w:r w:rsidRPr="004826C5">
            <w:rPr>
              <w:sz w:val="16"/>
              <w:szCs w:val="16"/>
            </w:rPr>
            <w:t>Sebha University Conference Proceedings</w:t>
          </w:r>
          <w:r>
            <w:rPr>
              <w:sz w:val="16"/>
              <w:szCs w:val="16"/>
            </w:rPr>
            <w:t xml:space="preserve">, </w:t>
          </w:r>
          <w:r w:rsidR="001370BD" w:rsidRPr="00C40D4E">
            <w:rPr>
              <w:rFonts w:ascii="Bookman Old Style" w:hAnsi="Bookman Old Style" w:cs="Bookman Old Style"/>
              <w:sz w:val="16"/>
              <w:szCs w:val="16"/>
            </w:rPr>
            <w:t>Vol.xx No.</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x</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Header"/>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30194EAA" w:rsidR="001370BD" w:rsidRDefault="004826C5" w:rsidP="000C2E03">
          <w:pPr>
            <w:pStyle w:val="Header"/>
            <w:tabs>
              <w:tab w:val="left" w:pos="6804"/>
            </w:tabs>
            <w:jc w:val="center"/>
          </w:pPr>
          <w:bookmarkStart w:id="0" w:name="_GoBack"/>
          <w:r>
            <w:drawing>
              <wp:anchor distT="0" distB="0" distL="114300" distR="114300" simplePos="0" relativeHeight="251666432" behindDoc="0" locked="0" layoutInCell="1" allowOverlap="1" wp14:anchorId="3B5851DC" wp14:editId="44FDF60D">
                <wp:simplePos x="0" y="0"/>
                <wp:positionH relativeFrom="page">
                  <wp:posOffset>15875</wp:posOffset>
                </wp:positionH>
                <wp:positionV relativeFrom="page">
                  <wp:posOffset>121920</wp:posOffset>
                </wp:positionV>
                <wp:extent cx="784860" cy="801370"/>
                <wp:effectExtent l="0" t="0" r="0" b="0"/>
                <wp:wrapTopAndBottom/>
                <wp:docPr id="108223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31254" name="Picture 1082231254"/>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860" cy="801370"/>
                        </a:xfrm>
                        <a:prstGeom prst="rect">
                          <a:avLst/>
                        </a:prstGeom>
                      </pic:spPr>
                    </pic:pic>
                  </a:graphicData>
                </a:graphic>
                <wp14:sizeRelH relativeFrom="margin">
                  <wp14:pctWidth>0</wp14:pctWidth>
                </wp14:sizeRelH>
                <wp14:sizeRelV relativeFrom="margin">
                  <wp14:pctHeight>0</wp14:pctHeight>
                </wp14:sizeRelV>
              </wp:anchor>
            </w:drawing>
          </w:r>
          <w:bookmarkEnd w:id="0"/>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Header"/>
            <w:tabs>
              <w:tab w:val="left" w:pos="6804"/>
            </w:tabs>
            <w:rPr>
              <w:lang w:val="en-IN" w:eastAsia="en-IN"/>
            </w:rPr>
          </w:pPr>
        </w:p>
      </w:tc>
      <w:tc>
        <w:tcPr>
          <w:tcW w:w="7371" w:type="dxa"/>
          <w:shd w:val="clear" w:color="auto" w:fill="D9D9D9" w:themeFill="background1" w:themeFillShade="D9"/>
        </w:tcPr>
        <w:p w14:paraId="0FBB1B7C" w14:textId="7D593F39" w:rsidR="001370BD" w:rsidRPr="00590E8D" w:rsidRDefault="004826C5"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Pr>
              <w:rFonts w:ascii="Sakkal Majalla" w:eastAsiaTheme="majorEastAsia" w:hAnsi="Sakkal Majalla" w:cs="Sakkal Majalla" w:hint="cs"/>
              <w:b/>
              <w:bCs/>
              <w:color w:val="000000" w:themeColor="text1"/>
              <w:kern w:val="24"/>
              <w:sz w:val="24"/>
              <w:szCs w:val="24"/>
              <w:rtl/>
            </w:rPr>
            <w:t>وقائع مؤتمرات جامعة سبها</w:t>
          </w:r>
        </w:p>
        <w:p w14:paraId="181A2A55" w14:textId="15BF5132" w:rsidR="001370BD" w:rsidRPr="001370BD" w:rsidRDefault="00D1613D" w:rsidP="00C40D4E">
          <w:pPr>
            <w:bidi/>
            <w:spacing w:after="240" w:line="276" w:lineRule="auto"/>
            <w:jc w:val="center"/>
            <w:rPr>
              <w:rFonts w:eastAsiaTheme="majorEastAsia" w:cs="Sakkal Majalla"/>
              <w:b/>
              <w:bCs/>
              <w:color w:val="000000" w:themeColor="text1"/>
              <w:kern w:val="24"/>
              <w:sz w:val="20"/>
              <w:rtl/>
              <w:lang w:val="en-US"/>
            </w:rPr>
          </w:pPr>
          <w:r w:rsidRPr="00D1613D">
            <w:rPr>
              <w:rFonts w:eastAsiaTheme="majorEastAsia" w:cs="Sakkal Majalla"/>
              <w:b/>
              <w:bCs/>
              <w:color w:val="000000" w:themeColor="text1"/>
              <w:kern w:val="24"/>
              <w:sz w:val="20"/>
            </w:rPr>
            <w:t xml:space="preserve"> </w:t>
          </w:r>
          <w:r w:rsidR="004826C5" w:rsidRPr="004826C5">
            <w:rPr>
              <w:rFonts w:eastAsiaTheme="majorEastAsia" w:cs="Sakkal Majalla"/>
              <w:b/>
              <w:bCs/>
              <w:color w:val="000000" w:themeColor="text1"/>
              <w:kern w:val="24"/>
              <w:sz w:val="20"/>
            </w:rPr>
            <w:t xml:space="preserve">Sebha University Conference Proceedings </w:t>
          </w:r>
        </w:p>
        <w:p w14:paraId="3ED6C0E4" w14:textId="5E5695C6" w:rsidR="001370BD" w:rsidRPr="00C40D4E" w:rsidRDefault="004826C5" w:rsidP="00FF10D7">
          <w:pPr>
            <w:pStyle w:val="Header"/>
            <w:spacing w:after="0" w:line="220" w:lineRule="atLeast"/>
            <w:jc w:val="center"/>
            <w:rPr>
              <w:sz w:val="18"/>
              <w:szCs w:val="18"/>
            </w:rPr>
          </w:pPr>
          <w:r>
            <w:rPr>
              <w:iCs/>
              <w:sz w:val="18"/>
              <w:szCs w:val="18"/>
            </w:rPr>
            <w:t>Confrence Proceeeding</w:t>
          </w:r>
          <w:r w:rsidR="001370BD" w:rsidRPr="00C40D4E">
            <w:rPr>
              <w:iCs/>
              <w:sz w:val="18"/>
              <w:szCs w:val="18"/>
            </w:rPr>
            <w:t xml:space="preserve"> homepage: </w:t>
          </w:r>
          <w:hyperlink r:id="rId3" w:history="1">
            <w:r w:rsidRPr="007E214F">
              <w:rPr>
                <w:rStyle w:val="Hyperlink"/>
                <w:sz w:val="18"/>
                <w:szCs w:val="18"/>
              </w:rPr>
              <w:t>http://www.sebhau.edu.ly/journal/CAS</w:t>
            </w:r>
          </w:hyperlink>
        </w:p>
      </w:tc>
      <w:tc>
        <w:tcPr>
          <w:tcW w:w="1275" w:type="dxa"/>
          <w:vMerge/>
          <w:shd w:val="pct10" w:color="F2F2F2" w:themeColor="background1" w:themeShade="F2" w:fill="auto"/>
          <w:vAlign w:val="center"/>
        </w:tcPr>
        <w:p w14:paraId="4FB2C5A4" w14:textId="77777777" w:rsidR="001370BD" w:rsidRDefault="001370BD" w:rsidP="000C2E03">
          <w:pPr>
            <w:pStyle w:val="Header"/>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8A5B30">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Header"/>
            <w:tabs>
              <w:tab w:val="left" w:pos="6804"/>
            </w:tabs>
            <w:jc w:val="center"/>
            <w:rPr>
              <w:lang w:val="en-IN" w:eastAsia="en-IN"/>
            </w:rPr>
          </w:pPr>
        </w:p>
      </w:tc>
    </w:tr>
  </w:tbl>
  <w:p w14:paraId="64F7EEF3" w14:textId="77777777" w:rsidR="001370BD" w:rsidRDefault="001370BD" w:rsidP="00590E8D">
    <w:pPr>
      <w:pStyle w:val="Header"/>
      <w:tabs>
        <w:tab w:val="clear" w:pos="4706"/>
        <w:tab w:val="clear" w:pos="9356"/>
        <w:tab w:val="left" w:pos="5785"/>
      </w:tabs>
      <w:spacing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 xml:space="preserve">Human Sciences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Header"/>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001370BD">
              <w:rPr>
                <w:rStyle w:val="Hyperlink"/>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2"/>
  </w:num>
  <w:num w:numId="7">
    <w:abstractNumId w:val="9"/>
  </w:num>
  <w:num w:numId="8">
    <w:abstractNumId w:val="1"/>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2"/>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3"/>
  </w:num>
  <w:num w:numId="29">
    <w:abstractNumId w:val="7"/>
  </w:num>
  <w:num w:numId="30">
    <w:abstractNumId w:val="10"/>
  </w:num>
  <w:num w:numId="31">
    <w:abstractNumId w:val="1"/>
  </w:num>
  <w:num w:numId="32">
    <w:abstractNumId w:val="4"/>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Q1NbY0szQxMzU0MzRT0lEKTi0uzszPAykwrAUAiPiKdiwAAAA="/>
  </w:docVars>
  <w:rsids>
    <w:rsidRoot w:val="0096237A"/>
    <w:rsid w:val="00011B4B"/>
    <w:rsid w:val="00011C98"/>
    <w:rsid w:val="00017B85"/>
    <w:rsid w:val="0002766B"/>
    <w:rsid w:val="00033F04"/>
    <w:rsid w:val="00056920"/>
    <w:rsid w:val="00067E37"/>
    <w:rsid w:val="00072AAA"/>
    <w:rsid w:val="000847F1"/>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C7852"/>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1CEA"/>
    <w:rsid w:val="004826C5"/>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5F2BB0"/>
    <w:rsid w:val="005F411D"/>
    <w:rsid w:val="00621A00"/>
    <w:rsid w:val="00630286"/>
    <w:rsid w:val="00635C68"/>
    <w:rsid w:val="00665852"/>
    <w:rsid w:val="0067045C"/>
    <w:rsid w:val="006976F5"/>
    <w:rsid w:val="006A567F"/>
    <w:rsid w:val="006A63E8"/>
    <w:rsid w:val="006D1BB5"/>
    <w:rsid w:val="006D2E27"/>
    <w:rsid w:val="006E1DAF"/>
    <w:rsid w:val="007054A6"/>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A5B30"/>
    <w:rsid w:val="008B4882"/>
    <w:rsid w:val="008C1E29"/>
    <w:rsid w:val="008C36A9"/>
    <w:rsid w:val="008D19C0"/>
    <w:rsid w:val="008F06DE"/>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9619C"/>
    <w:rsid w:val="00BB03D0"/>
    <w:rsid w:val="00BC1A39"/>
    <w:rsid w:val="00BD43D2"/>
    <w:rsid w:val="00C02703"/>
    <w:rsid w:val="00C078F6"/>
    <w:rsid w:val="00C40D4E"/>
    <w:rsid w:val="00C76F3E"/>
    <w:rsid w:val="00C82B1F"/>
    <w:rsid w:val="00C870D4"/>
    <w:rsid w:val="00CB50D1"/>
    <w:rsid w:val="00CD1499"/>
    <w:rsid w:val="00CE666F"/>
    <w:rsid w:val="00CF509E"/>
    <w:rsid w:val="00D13FCC"/>
    <w:rsid w:val="00D1613D"/>
    <w:rsid w:val="00D250B3"/>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UnresolvedMention">
    <w:name w:val="Unresolved Mention"/>
    <w:basedOn w:val="DefaultParagraphFon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sebhau.edu.ly/journal/CAS" TargetMode="External"/><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4.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AEF75-304D-43A1-9590-9BDD8140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1397</Words>
  <Characters>7967</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9346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Microsoft account</cp:lastModifiedBy>
  <cp:revision>2</cp:revision>
  <cp:lastPrinted>2021-04-22T17:01:00Z</cp:lastPrinted>
  <dcterms:created xsi:type="dcterms:W3CDTF">2024-08-11T12:04:00Z</dcterms:created>
  <dcterms:modified xsi:type="dcterms:W3CDTF">2024-08-11T12:04:00Z</dcterms:modified>
</cp:coreProperties>
</file>